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840"/>
        <w:gridCol w:w="6624"/>
        <w:gridCol w:w="4536"/>
      </w:tblGrid>
      <w:tr w:rsidR="0087719B">
        <w:tc>
          <w:tcPr>
            <w:tcW w:w="14000" w:type="dxa"/>
            <w:gridSpan w:val="3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7719B" w:rsidRPr="004D692A" w:rsidRDefault="00F22F15" w:rsidP="008771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8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87719B">
              <w:rPr>
                <w:rFonts w:ascii="Comic Sans MS" w:hAnsi="Comic Sans MS"/>
                <w:b/>
                <w:sz w:val="28"/>
                <w:szCs w:val="28"/>
              </w:rPr>
              <w:t xml:space="preserve">Key Stage 3 </w:t>
            </w:r>
            <w:proofErr w:type="gramStart"/>
            <w:r w:rsidR="0087719B">
              <w:rPr>
                <w:rFonts w:ascii="Comic Sans MS" w:hAnsi="Comic Sans MS"/>
                <w:b/>
                <w:sz w:val="28"/>
                <w:szCs w:val="28"/>
              </w:rPr>
              <w:t>Drama</w:t>
            </w:r>
            <w:proofErr w:type="gramEnd"/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87719B" w:rsidRPr="00FB02BC" w:rsidRDefault="00AB356E" w:rsidP="0087719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Unit 2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How can I develop my performance skills and rehearsal processes through a new theatrical technique and genre?</w:t>
            </w:r>
          </w:p>
          <w:p w:rsidR="0087719B" w:rsidRPr="004D692A" w:rsidRDefault="0087719B" w:rsidP="0087719B">
            <w:pPr>
              <w:jc w:val="center"/>
              <w:rPr>
                <w:b/>
              </w:rPr>
            </w:pPr>
          </w:p>
        </w:tc>
      </w:tr>
      <w:tr w:rsidR="0087719B" w:rsidRPr="004D692A">
        <w:tc>
          <w:tcPr>
            <w:tcW w:w="2840" w:type="dxa"/>
            <w:vMerge w:val="restart"/>
            <w:shd w:val="solid" w:color="C0C0C0" w:fill="FFFFFF"/>
          </w:tcPr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Drama</w:t>
            </w:r>
            <w:r w:rsidRPr="004D692A">
              <w:rPr>
                <w:rFonts w:ascii="Comic Sans MS" w:hAnsi="Comic Sans MS"/>
                <w:b/>
                <w:sz w:val="22"/>
              </w:rPr>
              <w:t xml:space="preserve"> Key Concepts and processes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1 </w:t>
            </w:r>
            <w:r w:rsidRPr="004D692A">
              <w:rPr>
                <w:rFonts w:ascii="Comic Sans MS" w:hAnsi="Comic Sans MS"/>
                <w:b/>
                <w:sz w:val="22"/>
              </w:rPr>
              <w:t>Concepts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Dramatic competence and communication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Critical understanding</w:t>
            </w:r>
            <w:r w:rsidRPr="004D692A">
              <w:rPr>
                <w:rFonts w:ascii="Comic Sans MS" w:hAnsi="Comic Sans MS"/>
                <w:sz w:val="16"/>
                <w:szCs w:val="16"/>
              </w:rPr>
              <w:t>,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Cultural, ethnic and religious diversity,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Creativity.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2 </w:t>
            </w:r>
            <w:r w:rsidRPr="004D692A">
              <w:rPr>
                <w:rFonts w:ascii="Comic Sans MS" w:hAnsi="Comic Sans MS"/>
                <w:b/>
                <w:sz w:val="22"/>
              </w:rPr>
              <w:t>Processes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>
              <w:rPr>
                <w:rFonts w:ascii="Comic Sans MS" w:hAnsi="Comic Sans MS"/>
                <w:sz w:val="16"/>
                <w:szCs w:val="16"/>
              </w:rPr>
              <w:t>Dramatic exploration and reflection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, 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>
              <w:rPr>
                <w:rFonts w:ascii="Comic Sans MS" w:hAnsi="Comic Sans MS"/>
                <w:sz w:val="16"/>
                <w:szCs w:val="16"/>
              </w:rPr>
              <w:t xml:space="preserve"> Critical thinking around representations and interpretations</w:t>
            </w:r>
            <w:r w:rsidRPr="004D692A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3 </w:t>
            </w:r>
            <w:r>
              <w:rPr>
                <w:rFonts w:ascii="Comic Sans MS" w:hAnsi="Comic Sans MS"/>
                <w:sz w:val="16"/>
                <w:szCs w:val="16"/>
              </w:rPr>
              <w:t>Documenting evidence,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Developing relationships and working with others</w:t>
            </w:r>
            <w:r w:rsidRPr="004D692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624" w:type="dxa"/>
            <w:vMerge w:val="restart"/>
            <w:shd w:val="pct50" w:color="C0C0C0" w:fill="FFFFFF"/>
          </w:tcPr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Expectations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At the end of this unit</w:t>
            </w:r>
          </w:p>
          <w:p w:rsidR="0087719B" w:rsidRPr="004D692A" w:rsidRDefault="0087719B" w:rsidP="0087719B">
            <w:pPr>
              <w:jc w:val="both"/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 w:rsidP="0087719B">
            <w:pPr>
              <w:jc w:val="both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 xml:space="preserve">Most pupils will: </w:t>
            </w:r>
          </w:p>
          <w:p w:rsidR="0087719B" w:rsidRPr="004D692A" w:rsidRDefault="0087719B" w:rsidP="0087719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AB356E" w:rsidRDefault="0087719B">
            <w:p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Some pupils will not have made so much progress and will:</w:t>
            </w:r>
          </w:p>
          <w:p w:rsidR="00AB356E" w:rsidRDefault="00AB356E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AB356E" w:rsidRDefault="0087719B">
            <w:p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Some pupils will have progressed further and will:</w:t>
            </w:r>
          </w:p>
          <w:p w:rsidR="00AB356E" w:rsidRDefault="00AB356E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AB356E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3B3A38" w:rsidRDefault="00FD0BB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AB356E">
              <w:rPr>
                <w:rFonts w:ascii="Comic Sans MS" w:hAnsi="Comic Sans MS"/>
                <w:sz w:val="16"/>
                <w:szCs w:val="16"/>
                <w:u w:val="single"/>
              </w:rPr>
              <w:t>Homework</w:t>
            </w:r>
          </w:p>
          <w:p w:rsidR="003B3A38" w:rsidRDefault="003B3A38" w:rsidP="003B3A3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Research melodrama and complete a poster </w:t>
            </w:r>
          </w:p>
          <w:p w:rsidR="003B3A38" w:rsidRDefault="003B3A38" w:rsidP="003B3A3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storyboard of your silent film scene</w:t>
            </w:r>
          </w:p>
          <w:p w:rsidR="003B3A38" w:rsidRDefault="003B3A38" w:rsidP="003B3A3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character profile for your character</w:t>
            </w:r>
          </w:p>
          <w:p w:rsidR="003B3A38" w:rsidRDefault="003B3A38" w:rsidP="003B3A3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Rehearse character at home</w:t>
            </w:r>
          </w:p>
          <w:p w:rsidR="0087719B" w:rsidRPr="003B3A38" w:rsidRDefault="003B3A38" w:rsidP="003B3A3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Bring in costume for your character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536" w:type="dxa"/>
            <w:shd w:val="solid" w:color="C0C0C0" w:fill="FFFFFF"/>
          </w:tcPr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Cross Curricular Framework (CCF)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1 Cross Curricular </w:t>
            </w:r>
            <w:r w:rsidRPr="004D692A">
              <w:rPr>
                <w:rFonts w:ascii="Comic Sans MS" w:hAnsi="Comic Sans MS"/>
                <w:b/>
                <w:sz w:val="22"/>
              </w:rPr>
              <w:t>Aspects</w:t>
            </w:r>
          </w:p>
          <w:p w:rsidR="0087719B" w:rsidRPr="004D692A" w:rsidRDefault="0087719B" w:rsidP="0087719B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PLTS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1 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Independent enquirers,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Creative thinkers, 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Reflective learners,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Team workers,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B7646" w:rsidRPr="004D692A">
              <w:rPr>
                <w:rFonts w:ascii="Comic Sans MS" w:hAnsi="Comic Sans MS"/>
                <w:sz w:val="16"/>
                <w:szCs w:val="16"/>
              </w:rPr>
              <w:t>Self-managers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Effective participators.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 w:rsidP="0087719B">
            <w:pPr>
              <w:numPr>
                <w:ilvl w:val="0"/>
                <w:numId w:val="12"/>
              </w:numPr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ECM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Safety,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2 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Healthy,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Economic well being,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Enjoy and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5 </w:t>
            </w:r>
            <w:r w:rsidRPr="004D692A">
              <w:rPr>
                <w:rFonts w:ascii="Comic Sans MS" w:hAnsi="Comic Sans MS"/>
                <w:sz w:val="16"/>
                <w:szCs w:val="16"/>
              </w:rPr>
              <w:t>Participate.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719B" w:rsidRPr="004D692A" w:rsidRDefault="0087719B" w:rsidP="0087719B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2 </w:t>
            </w:r>
            <w:r w:rsidRPr="004D692A">
              <w:rPr>
                <w:rFonts w:ascii="Comic Sans MS" w:hAnsi="Comic Sans MS"/>
                <w:b/>
                <w:sz w:val="22"/>
              </w:rPr>
              <w:t>Wider Curriculum Dimensions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Identity and cultural diversity,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Community participation</w:t>
            </w:r>
            <w:proofErr w:type="gramStart"/>
            <w:r w:rsidRPr="004D692A">
              <w:rPr>
                <w:rFonts w:ascii="Comic Sans MS" w:hAnsi="Comic Sans MS"/>
                <w:sz w:val="16"/>
                <w:szCs w:val="16"/>
              </w:rPr>
              <w:t xml:space="preserve">,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3</w:t>
            </w:r>
            <w:proofErr w:type="gramEnd"/>
            <w:r w:rsidRPr="004D692A">
              <w:rPr>
                <w:rFonts w:ascii="Comic Sans MS" w:hAnsi="Comic Sans MS"/>
                <w:sz w:val="16"/>
                <w:szCs w:val="16"/>
              </w:rPr>
              <w:t xml:space="preserve"> Healthy Lifestyles ,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 Enterprise         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Global dimension,  </w:t>
            </w:r>
            <w:r w:rsidRPr="004D692A">
              <w:rPr>
                <w:rFonts w:ascii="Comic Sans MS" w:hAnsi="Comic Sans MS"/>
                <w:b/>
                <w:sz w:val="16"/>
                <w:szCs w:val="16"/>
              </w:rPr>
              <w:t xml:space="preserve">6 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Technology and media ,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b/>
                <w:sz w:val="16"/>
                <w:szCs w:val="16"/>
              </w:rPr>
              <w:t>7</w:t>
            </w:r>
            <w:r w:rsidRPr="004D692A">
              <w:rPr>
                <w:rFonts w:ascii="Comic Sans MS" w:hAnsi="Comic Sans MS"/>
                <w:sz w:val="16"/>
                <w:szCs w:val="16"/>
              </w:rPr>
              <w:t xml:space="preserve"> Creativity and critical thinking.</w:t>
            </w:r>
          </w:p>
          <w:p w:rsidR="0087719B" w:rsidRPr="004D692A" w:rsidRDefault="0087719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87719B" w:rsidRPr="004D692A">
        <w:tc>
          <w:tcPr>
            <w:tcW w:w="2840" w:type="dxa"/>
            <w:vMerge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6624" w:type="dxa"/>
            <w:vMerge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536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366D36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Curriculum Opportunities and links (COL)</w:t>
            </w:r>
          </w:p>
          <w:p w:rsidR="00213DC8" w:rsidRDefault="00213DC8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</w:p>
          <w:p w:rsidR="00213DC8" w:rsidRDefault="00213DC8" w:rsidP="00213DC8">
            <w:pPr>
              <w:jc w:val="center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16"/>
                <w:szCs w:val="22"/>
              </w:rPr>
              <w:t xml:space="preserve">Final Assessment – </w:t>
            </w:r>
            <w:r w:rsidR="00AB356E">
              <w:rPr>
                <w:rFonts w:ascii="Comic Sans MS" w:hAnsi="Comic Sans MS"/>
                <w:sz w:val="16"/>
                <w:szCs w:val="22"/>
              </w:rPr>
              <w:t>As part of their final</w:t>
            </w:r>
            <w:r w:rsidR="002C3E60">
              <w:rPr>
                <w:rFonts w:ascii="Comic Sans MS" w:hAnsi="Comic Sans MS"/>
                <w:sz w:val="16"/>
                <w:szCs w:val="22"/>
              </w:rPr>
              <w:t xml:space="preserve"> assessment students will be producing</w:t>
            </w:r>
            <w:r w:rsidR="00AB356E">
              <w:rPr>
                <w:rFonts w:ascii="Comic Sans MS" w:hAnsi="Comic Sans MS"/>
                <w:sz w:val="16"/>
                <w:szCs w:val="22"/>
              </w:rPr>
              <w:t xml:space="preserve"> </w:t>
            </w:r>
          </w:p>
          <w:p w:rsidR="00213DC8" w:rsidRPr="004D692A" w:rsidRDefault="00213DC8" w:rsidP="00213DC8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366D36" w:rsidRDefault="00366D36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87719B" w:rsidRPr="004D692A">
        <w:tc>
          <w:tcPr>
            <w:tcW w:w="2840" w:type="dxa"/>
            <w:shd w:val="solid" w:color="C0C0C0" w:fill="FFFFFF"/>
          </w:tcPr>
          <w:p w:rsidR="0087719B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Range and content and Assessment opportunities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Q and A in lessons and H/W tasks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End of term written assessment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Self assessment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Peer assessment during individual and group performances</w:t>
            </w:r>
          </w:p>
          <w:p w:rsidR="0087719B" w:rsidRPr="006738C3" w:rsidRDefault="0087719B" w:rsidP="0087719B">
            <w:pPr>
              <w:numPr>
                <w:ilvl w:val="0"/>
                <w:numId w:val="22"/>
              </w:numPr>
              <w:rPr>
                <w:rFonts w:ascii="Comic Sans MS" w:hAnsi="Comic Sans MS"/>
                <w:sz w:val="16"/>
              </w:rPr>
            </w:pPr>
            <w:r w:rsidRPr="006738C3">
              <w:rPr>
                <w:rFonts w:ascii="Comic Sans MS" w:hAnsi="Comic Sans MS"/>
                <w:sz w:val="16"/>
              </w:rPr>
              <w:t>Multimedia evidence during practical assessment</w:t>
            </w:r>
          </w:p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6624" w:type="dxa"/>
            <w:vMerge/>
            <w:shd w:val="pct50" w:color="C0C0C0" w:fill="FFFFFF"/>
          </w:tcPr>
          <w:p w:rsidR="0087719B" w:rsidRPr="004D692A" w:rsidRDefault="0087719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536" w:type="dxa"/>
            <w:shd w:val="solid" w:color="C0C0C0" w:fill="FFFFFF"/>
          </w:tcPr>
          <w:p w:rsidR="00AB356E" w:rsidRDefault="0087719B" w:rsidP="0087719B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4D692A">
              <w:rPr>
                <w:rFonts w:ascii="Comic Sans MS" w:hAnsi="Comic Sans MS"/>
                <w:b/>
                <w:sz w:val="22"/>
              </w:rPr>
              <w:t>Resources</w:t>
            </w:r>
          </w:p>
          <w:p w:rsidR="00AB356E" w:rsidRPr="00AB356E" w:rsidRDefault="00AB356E" w:rsidP="0087719B">
            <w:pPr>
              <w:jc w:val="center"/>
              <w:rPr>
                <w:rFonts w:ascii="Comic Sans MS" w:hAnsi="Comic Sans MS"/>
                <w:sz w:val="22"/>
              </w:rPr>
            </w:pPr>
            <w:r w:rsidRPr="00AB356E">
              <w:rPr>
                <w:rFonts w:ascii="Comic Sans MS" w:hAnsi="Comic Sans MS"/>
                <w:sz w:val="22"/>
              </w:rPr>
              <w:t>Boo/Hiss placards</w:t>
            </w:r>
          </w:p>
          <w:p w:rsidR="00AB356E" w:rsidRPr="00AB356E" w:rsidRDefault="00AB356E" w:rsidP="0087719B">
            <w:pPr>
              <w:jc w:val="center"/>
              <w:rPr>
                <w:rFonts w:ascii="Comic Sans MS" w:hAnsi="Comic Sans MS"/>
                <w:sz w:val="22"/>
              </w:rPr>
            </w:pPr>
            <w:r w:rsidRPr="00AB356E">
              <w:rPr>
                <w:rFonts w:ascii="Comic Sans MS" w:hAnsi="Comic Sans MS"/>
                <w:sz w:val="22"/>
              </w:rPr>
              <w:t>Differentiated scripts</w:t>
            </w:r>
          </w:p>
          <w:p w:rsidR="00AB356E" w:rsidRPr="00AB356E" w:rsidRDefault="00AB356E" w:rsidP="0087719B">
            <w:pPr>
              <w:jc w:val="center"/>
              <w:rPr>
                <w:rFonts w:ascii="Comic Sans MS" w:hAnsi="Comic Sans MS"/>
                <w:sz w:val="22"/>
              </w:rPr>
            </w:pPr>
            <w:r w:rsidRPr="00AB356E">
              <w:rPr>
                <w:rFonts w:ascii="Comic Sans MS" w:hAnsi="Comic Sans MS"/>
                <w:sz w:val="22"/>
              </w:rPr>
              <w:t>Melodrama DVD</w:t>
            </w:r>
          </w:p>
          <w:p w:rsidR="002C3E60" w:rsidRDefault="00AB356E" w:rsidP="0087719B">
            <w:pPr>
              <w:jc w:val="center"/>
              <w:rPr>
                <w:rFonts w:ascii="Comic Sans MS" w:hAnsi="Comic Sans MS"/>
                <w:sz w:val="22"/>
              </w:rPr>
            </w:pPr>
            <w:r w:rsidRPr="00AB356E">
              <w:rPr>
                <w:rFonts w:ascii="Comic Sans MS" w:hAnsi="Comic Sans MS"/>
                <w:sz w:val="22"/>
              </w:rPr>
              <w:t>Character Cards</w:t>
            </w:r>
          </w:p>
          <w:p w:rsidR="000B7646" w:rsidRDefault="002C3E60" w:rsidP="0087719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Melodrama soundtrack CD</w:t>
            </w:r>
          </w:p>
          <w:p w:rsidR="0087719B" w:rsidRPr="00AB356E" w:rsidRDefault="000B7646" w:rsidP="0087719B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Victorian Melodrama handout</w:t>
            </w:r>
          </w:p>
          <w:p w:rsidR="0087719B" w:rsidRPr="004D692A" w:rsidRDefault="0087719B" w:rsidP="00F22F15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87719B" w:rsidRDefault="0087719B"/>
    <w:p w:rsidR="0087719B" w:rsidRDefault="0087719B">
      <w:r>
        <w:br w:type="page"/>
      </w:r>
    </w:p>
    <w:p w:rsidR="0087719B" w:rsidRDefault="0087719B" w:rsidP="0087719B"/>
    <w:tbl>
      <w:tblPr>
        <w:tblW w:w="0" w:type="auto"/>
        <w:tblLook w:val="01E0"/>
      </w:tblPr>
      <w:tblGrid>
        <w:gridCol w:w="3544"/>
        <w:gridCol w:w="3544"/>
        <w:gridCol w:w="3544"/>
        <w:gridCol w:w="3544"/>
      </w:tblGrid>
      <w:tr w:rsidR="0087719B" w:rsidRPr="004D692A">
        <w:tc>
          <w:tcPr>
            <w:tcW w:w="14176" w:type="dxa"/>
            <w:gridSpan w:val="4"/>
            <w:tcBorders>
              <w:right w:val="single" w:sz="6" w:space="0" w:color="808080"/>
            </w:tcBorders>
          </w:tcPr>
          <w:p w:rsidR="0087719B" w:rsidRPr="004D692A" w:rsidRDefault="00F22F15" w:rsidP="0087719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Year 8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 w:rsidR="0087719B">
              <w:rPr>
                <w:rFonts w:ascii="Comic Sans MS" w:hAnsi="Comic Sans MS"/>
                <w:b/>
                <w:sz w:val="28"/>
                <w:szCs w:val="28"/>
              </w:rPr>
              <w:t xml:space="preserve">Key Stage 3 </w:t>
            </w:r>
            <w:proofErr w:type="gramStart"/>
            <w:r w:rsidR="0087719B">
              <w:rPr>
                <w:rFonts w:ascii="Comic Sans MS" w:hAnsi="Comic Sans MS"/>
                <w:b/>
                <w:sz w:val="28"/>
                <w:szCs w:val="28"/>
              </w:rPr>
              <w:t>Drama</w:t>
            </w:r>
            <w:proofErr w:type="gramEnd"/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F8501A" w:rsidRPr="00FB02BC" w:rsidRDefault="00F8501A" w:rsidP="00F8501A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Unit 2</w:t>
            </w:r>
            <w:r w:rsidR="0087719B" w:rsidRPr="004D692A">
              <w:rPr>
                <w:rFonts w:ascii="Comic Sans MS" w:hAnsi="Comic Sans MS"/>
                <w:b/>
                <w:sz w:val="28"/>
                <w:szCs w:val="28"/>
              </w:rPr>
              <w:t xml:space="preserve">.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How can I develop my performance skills and rehearsal processes through a new theatrical technique and genre?</w:t>
            </w:r>
          </w:p>
          <w:p w:rsidR="0087719B" w:rsidRPr="00904E90" w:rsidRDefault="0087719B" w:rsidP="0087719B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</w:tr>
      <w:tr w:rsidR="0087719B" w:rsidRPr="004D692A">
        <w:tc>
          <w:tcPr>
            <w:tcW w:w="3544" w:type="dxa"/>
            <w:tcBorders>
              <w:bottom w:val="single" w:sz="6" w:space="0" w:color="FFFFFF"/>
              <w:right w:val="single" w:sz="6" w:space="0" w:color="808080"/>
            </w:tcBorders>
          </w:tcPr>
          <w:p w:rsidR="0087719B" w:rsidRPr="00064BE7" w:rsidRDefault="0087719B" w:rsidP="00064BE7">
            <w:pPr>
              <w:pStyle w:val="Heading1"/>
              <w:rPr>
                <w:sz w:val="22"/>
                <w:szCs w:val="22"/>
                <w:u w:val="single"/>
              </w:rPr>
            </w:pPr>
            <w:r w:rsidRPr="00C70011">
              <w:rPr>
                <w:sz w:val="22"/>
                <w:szCs w:val="22"/>
                <w:u w:val="single"/>
              </w:rPr>
              <w:t>Enquiry questions, concepts and processes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87719B" w:rsidRPr="004D692A" w:rsidRDefault="0087719B" w:rsidP="0087719B">
            <w:pPr>
              <w:pStyle w:val="Heading2"/>
              <w:rPr>
                <w:b/>
                <w:bCs/>
                <w:sz w:val="22"/>
              </w:rPr>
            </w:pPr>
            <w:r w:rsidRPr="004D692A">
              <w:rPr>
                <w:b/>
                <w:bCs/>
                <w:sz w:val="22"/>
              </w:rPr>
              <w:t>Teaching activities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7719B" w:rsidRPr="00C70011" w:rsidRDefault="0087719B" w:rsidP="0087719B">
            <w:pPr>
              <w:pStyle w:val="Heading2"/>
              <w:rPr>
                <w:b/>
                <w:bCs/>
                <w:sz w:val="22"/>
                <w:szCs w:val="22"/>
              </w:rPr>
            </w:pPr>
            <w:r w:rsidRPr="00C70011">
              <w:rPr>
                <w:b/>
                <w:sz w:val="22"/>
                <w:szCs w:val="22"/>
              </w:rPr>
              <w:t>Learning outcomes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4D692A">
              <w:rPr>
                <w:rFonts w:ascii="Comic Sans MS" w:hAnsi="Comic Sans MS"/>
                <w:b/>
                <w:sz w:val="22"/>
                <w:szCs w:val="22"/>
              </w:rPr>
              <w:t>CCF and COL</w:t>
            </w:r>
          </w:p>
        </w:tc>
      </w:tr>
      <w:tr w:rsidR="0087719B">
        <w:tc>
          <w:tcPr>
            <w:tcW w:w="3544" w:type="dxa"/>
            <w:tcBorders>
              <w:right w:val="single" w:sz="6" w:space="0" w:color="808080"/>
            </w:tcBorders>
          </w:tcPr>
          <w:p w:rsidR="00EA694E" w:rsidRDefault="00EA694E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One</w:t>
            </w:r>
          </w:p>
          <w:p w:rsidR="00F22F15" w:rsidRPr="00F22F15" w:rsidRDefault="000B7646" w:rsidP="00F22F1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</w:t>
            </w:r>
            <w:proofErr w:type="gramStart"/>
            <w:r>
              <w:rPr>
                <w:rFonts w:ascii="Comic Sans MS" w:hAnsi="Comic Sans MS"/>
              </w:rPr>
              <w:t>stock</w:t>
            </w:r>
            <w:proofErr w:type="gramEnd"/>
            <w:r>
              <w:rPr>
                <w:rFonts w:ascii="Comic Sans MS" w:hAnsi="Comic Sans MS"/>
              </w:rPr>
              <w:t xml:space="preserve"> characters used and found in Victorian Melodrama? How do we show these characters physically? </w:t>
            </w:r>
          </w:p>
          <w:p w:rsidR="00366D36" w:rsidRPr="00F22F15" w:rsidRDefault="00366D36" w:rsidP="00F22F15">
            <w:pPr>
              <w:rPr>
                <w:rFonts w:ascii="Comic Sans MS" w:hAnsi="Comic Sans MS"/>
              </w:rPr>
            </w:pPr>
          </w:p>
          <w:p w:rsidR="00AB356E" w:rsidRDefault="00AB356E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DC</w:t>
            </w:r>
          </w:p>
          <w:p w:rsidR="00AB356E" w:rsidRDefault="00AB356E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</w:t>
            </w:r>
          </w:p>
          <w:p w:rsidR="00EA694E" w:rsidRDefault="00F22F15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EA694E" w:rsidRDefault="00EA694E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0B7646" w:rsidRDefault="000B7646" w:rsidP="000174E8">
            <w:pPr>
              <w:rPr>
                <w:rFonts w:ascii="Comic Sans MS" w:hAnsi="Comic Sans MS"/>
              </w:rPr>
            </w:pPr>
          </w:p>
          <w:p w:rsidR="00F22F15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Two</w:t>
            </w:r>
          </w:p>
          <w:p w:rsidR="00F22F15" w:rsidRPr="00F22F15" w:rsidRDefault="000B7646" w:rsidP="00F22F15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do we recreate a melodramatic acting style for an audience? </w:t>
            </w:r>
          </w:p>
          <w:p w:rsidR="000174E8" w:rsidRDefault="000174E8" w:rsidP="000174E8">
            <w:pPr>
              <w:rPr>
                <w:rFonts w:ascii="Comic Sans MS" w:hAnsi="Comic Sans MS"/>
              </w:rPr>
            </w:pPr>
          </w:p>
          <w:p w:rsidR="0087719B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</w:p>
          <w:p w:rsidR="000174E8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</w:p>
          <w:p w:rsidR="0087719B" w:rsidRPr="005C1825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</w:p>
        </w:tc>
        <w:tc>
          <w:tcPr>
            <w:tcW w:w="3544" w:type="dxa"/>
            <w:shd w:val="solid" w:color="C0C0C0" w:fill="FFFFFF"/>
          </w:tcPr>
          <w:p w:rsidR="000B7646" w:rsidRDefault="000B7646" w:rsidP="00F22F15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Creating frozen images around the space of stock character characteristics, e.g. brave, confident, evil, frightened, graceful, heroic, pleading, sinister, weak, submissive, villainous. </w:t>
            </w:r>
          </w:p>
          <w:p w:rsidR="000B7646" w:rsidRDefault="000B7646" w:rsidP="00F22F15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paired tableaux of opposite characteristics, </w:t>
            </w:r>
            <w:proofErr w:type="spellStart"/>
            <w:r>
              <w:rPr>
                <w:rFonts w:ascii="Comic Sans MS" w:hAnsi="Comic Sans MS"/>
              </w:rPr>
              <w:t>e.g</w:t>
            </w:r>
            <w:proofErr w:type="spellEnd"/>
            <w:r>
              <w:rPr>
                <w:rFonts w:ascii="Comic Sans MS" w:hAnsi="Comic Sans MS"/>
              </w:rPr>
              <w:t xml:space="preserve"> evil and frightened. Images must consider status and relationship. Spotlight and evaluate. </w:t>
            </w:r>
          </w:p>
          <w:p w:rsidR="000B7646" w:rsidRDefault="000B7646" w:rsidP="00F22F15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 stock characters – hero, villain, damsel in distress, sidekick, royalty, sick relative</w:t>
            </w:r>
          </w:p>
          <w:p w:rsidR="000B7646" w:rsidRDefault="000B7646" w:rsidP="00F22F15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to work in groups and explore a basic stereotypical melodramatic plotline through either image and narration or short scenes. Bring to life as whole class performance</w:t>
            </w:r>
          </w:p>
          <w:p w:rsidR="00EA694E" w:rsidRDefault="00EA694E" w:rsidP="00EA694E">
            <w:pPr>
              <w:tabs>
                <w:tab w:val="num" w:pos="3690"/>
              </w:tabs>
              <w:ind w:left="426"/>
              <w:rPr>
                <w:rFonts w:ascii="Comic Sans MS" w:hAnsi="Comic Sans MS"/>
              </w:rPr>
            </w:pPr>
          </w:p>
          <w:p w:rsidR="000B7646" w:rsidRDefault="000B7646" w:rsidP="000B7646">
            <w:pPr>
              <w:rPr>
                <w:rFonts w:ascii="Comic Sans MS" w:hAnsi="Comic Sans MS"/>
              </w:rPr>
            </w:pPr>
          </w:p>
          <w:p w:rsidR="000B7646" w:rsidRDefault="000B7646" w:rsidP="000B76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Homework: Research melodrama and create a poster </w:t>
            </w:r>
          </w:p>
          <w:p w:rsidR="000B7646" w:rsidRDefault="000B7646" w:rsidP="000B7646">
            <w:pPr>
              <w:rPr>
                <w:rFonts w:ascii="Comic Sans MS" w:hAnsi="Comic Sans MS"/>
              </w:rPr>
            </w:pPr>
          </w:p>
          <w:p w:rsidR="000B7646" w:rsidRDefault="000B7646" w:rsidP="000B7646">
            <w:pPr>
              <w:rPr>
                <w:rFonts w:ascii="Comic Sans MS" w:hAnsi="Comic Sans MS"/>
              </w:rPr>
            </w:pPr>
          </w:p>
          <w:p w:rsidR="000B7646" w:rsidRDefault="000B7646" w:rsidP="000B7646">
            <w:pPr>
              <w:rPr>
                <w:rFonts w:ascii="Comic Sans MS" w:hAnsi="Comic Sans MS"/>
              </w:rPr>
            </w:pPr>
          </w:p>
          <w:p w:rsidR="00F8501A" w:rsidRDefault="00F8501A" w:rsidP="000B764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 melodrama DVD clip. Students fill in observation grid looking at acting style. Feedback</w:t>
            </w:r>
          </w:p>
          <w:p w:rsidR="0087719B" w:rsidRPr="000B7646" w:rsidRDefault="00F8501A" w:rsidP="000B7646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last weeks plotline bring one scene to life focusing on developing exaggerated characterisation. Perform and evaluate</w:t>
            </w:r>
          </w:p>
        </w:tc>
        <w:tc>
          <w:tcPr>
            <w:tcW w:w="3544" w:type="dxa"/>
            <w:shd w:val="pct50" w:color="C0C0C0" w:fill="FFFFFF"/>
          </w:tcPr>
          <w:p w:rsidR="00CB751F" w:rsidRDefault="00CB751F" w:rsidP="00F22F15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allow students to think about and begin to explore the genre of Melodrama</w:t>
            </w:r>
          </w:p>
          <w:p w:rsidR="00CB751F" w:rsidRDefault="00CB751F" w:rsidP="00CB751F">
            <w:pPr>
              <w:pStyle w:val="ListParagraph"/>
              <w:rPr>
                <w:rFonts w:ascii="Comic Sans MS" w:hAnsi="Comic Sans MS"/>
              </w:rPr>
            </w:pPr>
          </w:p>
          <w:p w:rsidR="00CB751F" w:rsidRDefault="00CB751F" w:rsidP="00F22F15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begin to understand the term ‘stock characters’</w:t>
            </w:r>
          </w:p>
          <w:p w:rsidR="00CB751F" w:rsidRP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F22F15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allow students to experiment physically with facial expression, posture, gesture and body language to portray status and relationships</w:t>
            </w:r>
          </w:p>
          <w:p w:rsidR="00CB751F" w:rsidRP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CB751F" w:rsidRDefault="00CB751F" w:rsidP="00CB751F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begin to experiment with characterisation within a plotline</w:t>
            </w:r>
          </w:p>
          <w:p w:rsidR="00CB751F" w:rsidRDefault="00CB751F" w:rsidP="00CB751F">
            <w:pPr>
              <w:pStyle w:val="ListParagraph"/>
              <w:rPr>
                <w:rFonts w:ascii="Comic Sans MS" w:hAnsi="Comic Sans MS"/>
              </w:rPr>
            </w:pPr>
          </w:p>
          <w:p w:rsidR="00CB751F" w:rsidRPr="00CB751F" w:rsidRDefault="00CB751F" w:rsidP="00CB751F">
            <w:pPr>
              <w:pStyle w:val="ListParagraph"/>
              <w:numPr>
                <w:ilvl w:val="0"/>
                <w:numId w:val="26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develop creative observational skills and start to apply these </w:t>
            </w:r>
            <w:r w:rsidR="00E205EE">
              <w:rPr>
                <w:rFonts w:ascii="Comic Sans MS" w:hAnsi="Comic Sans MS"/>
              </w:rPr>
              <w:t>to practical work</w:t>
            </w:r>
          </w:p>
          <w:p w:rsidR="00CB751F" w:rsidRPr="00CB751F" w:rsidRDefault="00CB751F" w:rsidP="00CB751F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EA694E" w:rsidRPr="00F22F15" w:rsidRDefault="00EA694E" w:rsidP="00CB751F">
            <w:pPr>
              <w:pStyle w:val="ListParagraph"/>
              <w:rPr>
                <w:rFonts w:ascii="Comic Sans MS" w:hAnsi="Comic Sans MS"/>
              </w:rPr>
            </w:pPr>
          </w:p>
          <w:p w:rsidR="00EA694E" w:rsidRDefault="00EA694E" w:rsidP="00EA694E">
            <w:pPr>
              <w:tabs>
                <w:tab w:val="num" w:pos="3690"/>
              </w:tabs>
              <w:ind w:left="66"/>
              <w:rPr>
                <w:rFonts w:ascii="Comic Sans MS" w:hAnsi="Comic Sans MS"/>
              </w:rPr>
            </w:pPr>
          </w:p>
          <w:p w:rsidR="0087719B" w:rsidRPr="005C1825" w:rsidRDefault="0087719B" w:rsidP="00F22F15">
            <w:pPr>
              <w:rPr>
                <w:rFonts w:ascii="Comic Sans MS" w:hAnsi="Comic Sans MS"/>
              </w:rPr>
            </w:pPr>
            <w:r w:rsidRPr="005C1825">
              <w:rPr>
                <w:rFonts w:ascii="Comic Sans MS" w:hAnsi="Comic Sans MS"/>
              </w:rPr>
              <w:t>.</w:t>
            </w: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</w:p>
          <w:p w:rsidR="00EA694E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213DC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EA694E" w:rsidRDefault="00EA694E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EA694E" w:rsidRPr="004D692A" w:rsidRDefault="00EA694E" w:rsidP="00EA694E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EA694E" w:rsidRPr="004D692A" w:rsidRDefault="00EA694E" w:rsidP="00EA694E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EA694E" w:rsidRPr="004D692A" w:rsidRDefault="00EA694E" w:rsidP="00EA694E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</w:p>
          <w:p w:rsidR="00EA694E" w:rsidRDefault="00EA694E" w:rsidP="00EA694E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rPr>
          <w:trHeight w:val="4522"/>
        </w:trPr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F22F15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Three</w:t>
            </w:r>
          </w:p>
          <w:p w:rsidR="00F22F15" w:rsidRPr="00F22F15" w:rsidRDefault="000B7646" w:rsidP="00F22F15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can we use </w:t>
            </w:r>
            <w:proofErr w:type="gramStart"/>
            <w:r>
              <w:rPr>
                <w:rFonts w:ascii="Comic Sans MS" w:hAnsi="Comic Sans MS"/>
              </w:rPr>
              <w:t>non verbal</w:t>
            </w:r>
            <w:proofErr w:type="gramEnd"/>
            <w:r>
              <w:rPr>
                <w:rFonts w:ascii="Comic Sans MS" w:hAnsi="Comic Sans MS"/>
              </w:rPr>
              <w:t xml:space="preserve"> communication to create character and narrative? How can we use music to enhance our work?</w:t>
            </w:r>
          </w:p>
          <w:p w:rsidR="000174E8" w:rsidRDefault="000174E8" w:rsidP="000174E8">
            <w:pPr>
              <w:rPr>
                <w:rFonts w:ascii="Comic Sans MS" w:hAnsi="Comic Sans MS"/>
              </w:rPr>
            </w:pPr>
          </w:p>
          <w:p w:rsidR="00F22F15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</w:p>
          <w:p w:rsidR="000174E8" w:rsidRDefault="00F22F15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</w:p>
          <w:p w:rsidR="00064BE7" w:rsidRDefault="000174E8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EA694E" w:rsidRDefault="00EA694E" w:rsidP="0087719B">
            <w:pPr>
              <w:rPr>
                <w:rFonts w:ascii="Comic Sans MS" w:hAnsi="Comic Sans MS"/>
              </w:rPr>
            </w:pPr>
          </w:p>
          <w:p w:rsidR="00EA694E" w:rsidRDefault="00EA694E" w:rsidP="0087719B">
            <w:pPr>
              <w:rPr>
                <w:rFonts w:ascii="Comic Sans MS" w:hAnsi="Comic Sans MS"/>
              </w:rPr>
            </w:pPr>
          </w:p>
          <w:p w:rsidR="00EA694E" w:rsidRDefault="00EA694E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</w:p>
          <w:p w:rsidR="00064BE7" w:rsidRDefault="00064BE7" w:rsidP="0087719B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Lesson  Four</w:t>
            </w:r>
            <w:proofErr w:type="gramEnd"/>
          </w:p>
          <w:p w:rsidR="00EA694E" w:rsidRDefault="000B7646" w:rsidP="00EA694E">
            <w:pPr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 improve my understanding of the genre through script work and the use of asides?</w:t>
            </w:r>
          </w:p>
          <w:p w:rsidR="00EA694E" w:rsidRDefault="00EA694E" w:rsidP="00EA694E">
            <w:pPr>
              <w:rPr>
                <w:rFonts w:ascii="Comic Sans MS" w:hAnsi="Comic Sans MS"/>
              </w:rPr>
            </w:pPr>
          </w:p>
          <w:p w:rsidR="00EA694E" w:rsidRDefault="00EA694E" w:rsidP="00EA69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</w:p>
          <w:p w:rsidR="00EA694E" w:rsidRDefault="00EA694E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</w:p>
          <w:p w:rsidR="0087719B" w:rsidRPr="005C1825" w:rsidRDefault="00EA694E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8501A" w:rsidRPr="00F8501A" w:rsidRDefault="00F8501A" w:rsidP="00F85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to be given brief stimulus. </w:t>
            </w:r>
            <w:r w:rsidRPr="00F8501A">
              <w:rPr>
                <w:rFonts w:ascii="Comic Sans MS" w:hAnsi="Comic Sans MS"/>
              </w:rPr>
              <w:t xml:space="preserve">Students to bring story to life using mime to recreate a silent film scene. Focus on exaggeration and non - verbal communication. </w:t>
            </w:r>
          </w:p>
          <w:p w:rsidR="003B3A38" w:rsidRDefault="00F8501A" w:rsidP="00F85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Flip record and watch back – peer assess in paired groups. Highlight three areas of improvement</w:t>
            </w:r>
          </w:p>
          <w:p w:rsidR="003B3A38" w:rsidRDefault="003B3A38" w:rsidP="003B3A38">
            <w:pPr>
              <w:pStyle w:val="ListParagraph"/>
              <w:rPr>
                <w:rFonts w:ascii="Comic Sans MS" w:hAnsi="Comic Sans MS"/>
              </w:rPr>
            </w:pPr>
          </w:p>
          <w:p w:rsidR="00F8501A" w:rsidRPr="003B3A38" w:rsidRDefault="003B3A38" w:rsidP="003B3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Homework – Create a storyboard of your silent film scene</w:t>
            </w:r>
          </w:p>
          <w:p w:rsidR="00F8501A" w:rsidRDefault="00F8501A" w:rsidP="00F8501A">
            <w:pPr>
              <w:pStyle w:val="ListParagraph"/>
              <w:rPr>
                <w:rFonts w:ascii="Comic Sans MS" w:hAnsi="Comic Sans MS"/>
              </w:rPr>
            </w:pPr>
          </w:p>
          <w:p w:rsidR="00F8501A" w:rsidRDefault="00F8501A" w:rsidP="00F8501A">
            <w:pPr>
              <w:pStyle w:val="ListParagraph"/>
              <w:rPr>
                <w:rFonts w:ascii="Comic Sans MS" w:hAnsi="Comic Sans MS"/>
              </w:rPr>
            </w:pPr>
          </w:p>
          <w:p w:rsidR="00F8501A" w:rsidRDefault="00F8501A" w:rsidP="00F8501A">
            <w:pPr>
              <w:pStyle w:val="ListParagraph"/>
              <w:rPr>
                <w:rFonts w:ascii="Comic Sans MS" w:hAnsi="Comic Sans MS"/>
              </w:rPr>
            </w:pPr>
          </w:p>
          <w:p w:rsidR="00F8501A" w:rsidRPr="00F8501A" w:rsidRDefault="00F8501A" w:rsidP="00F8501A">
            <w:pPr>
              <w:rPr>
                <w:rFonts w:ascii="Comic Sans MS" w:hAnsi="Comic Sans MS"/>
              </w:rPr>
            </w:pPr>
          </w:p>
          <w:p w:rsidR="00F8501A" w:rsidRDefault="00F8501A" w:rsidP="00F8501A">
            <w:pPr>
              <w:pStyle w:val="ListParagraph"/>
              <w:rPr>
                <w:rFonts w:ascii="Comic Sans MS" w:hAnsi="Comic Sans MS"/>
              </w:rPr>
            </w:pPr>
          </w:p>
          <w:p w:rsidR="00F8501A" w:rsidRDefault="00F8501A" w:rsidP="00F85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Scripts to be given out and read in small groups or as whole class. </w:t>
            </w:r>
          </w:p>
          <w:p w:rsidR="00F8501A" w:rsidRDefault="00F8501A" w:rsidP="00F85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to work on opening section of the scene and bring to life focusing on blocking and staging. </w:t>
            </w:r>
          </w:p>
          <w:p w:rsidR="00F8501A" w:rsidRDefault="00F8501A" w:rsidP="00F85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Teacher to explain and highlight use of asides</w:t>
            </w:r>
          </w:p>
          <w:p w:rsidR="00F8501A" w:rsidRDefault="00F8501A" w:rsidP="00F8501A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Spotlight and evaluate</w:t>
            </w:r>
          </w:p>
          <w:p w:rsidR="0087719B" w:rsidRPr="00F8501A" w:rsidRDefault="0087719B" w:rsidP="00F8501A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E205EE" w:rsidRDefault="00E205EE" w:rsidP="00064BE7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experiment with and understand the impact of non verbal communication in a scene</w:t>
            </w:r>
          </w:p>
          <w:p w:rsidR="00E205EE" w:rsidRDefault="00E205EE" w:rsidP="00E205EE">
            <w:pPr>
              <w:ind w:left="426"/>
              <w:rPr>
                <w:rFonts w:ascii="Comic Sans MS" w:hAnsi="Comic Sans MS"/>
              </w:rPr>
            </w:pPr>
          </w:p>
          <w:p w:rsidR="00E205EE" w:rsidRDefault="00E205EE" w:rsidP="00064BE7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understand how we can use music to enhance performance</w:t>
            </w:r>
          </w:p>
          <w:p w:rsidR="00E205EE" w:rsidRDefault="00E205EE" w:rsidP="00E205EE">
            <w:pPr>
              <w:ind w:left="426"/>
              <w:rPr>
                <w:rFonts w:ascii="Comic Sans MS" w:hAnsi="Comic Sans MS"/>
              </w:rPr>
            </w:pPr>
          </w:p>
          <w:p w:rsidR="00E205EE" w:rsidRDefault="00E205EE" w:rsidP="00E205EE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allow students to watch and evaluate the work of others in order to understand how to make it look visually effective</w:t>
            </w:r>
          </w:p>
          <w:p w:rsidR="00E205EE" w:rsidRDefault="00E205EE" w:rsidP="00E205EE">
            <w:pPr>
              <w:rPr>
                <w:rFonts w:ascii="Comic Sans MS" w:hAnsi="Comic Sans MS"/>
              </w:rPr>
            </w:pPr>
          </w:p>
          <w:p w:rsidR="00E205EE" w:rsidRDefault="00E205EE" w:rsidP="00E205EE">
            <w:pPr>
              <w:rPr>
                <w:rFonts w:ascii="Comic Sans MS" w:hAnsi="Comic Sans MS"/>
              </w:rPr>
            </w:pPr>
          </w:p>
          <w:p w:rsidR="00E205EE" w:rsidRDefault="00E205EE" w:rsidP="00E205EE">
            <w:pPr>
              <w:rPr>
                <w:rFonts w:ascii="Comic Sans MS" w:hAnsi="Comic Sans MS"/>
              </w:rPr>
            </w:pPr>
          </w:p>
          <w:p w:rsidR="00E205EE" w:rsidRDefault="00E205EE" w:rsidP="00E205EE">
            <w:pPr>
              <w:rPr>
                <w:rFonts w:ascii="Comic Sans MS" w:hAnsi="Comic Sans MS"/>
              </w:rPr>
            </w:pPr>
          </w:p>
          <w:p w:rsidR="00E205EE" w:rsidRDefault="00E205EE" w:rsidP="00E205EE">
            <w:pPr>
              <w:rPr>
                <w:rFonts w:ascii="Comic Sans MS" w:hAnsi="Comic Sans MS"/>
              </w:rPr>
            </w:pPr>
          </w:p>
          <w:p w:rsidR="00E205EE" w:rsidRDefault="00E205EE" w:rsidP="00E205EE">
            <w:pPr>
              <w:rPr>
                <w:rFonts w:ascii="Comic Sans MS" w:hAnsi="Comic Sans MS"/>
              </w:rPr>
            </w:pPr>
          </w:p>
          <w:p w:rsidR="00E205EE" w:rsidRDefault="00E205EE" w:rsidP="00E205EE">
            <w:pPr>
              <w:rPr>
                <w:rFonts w:ascii="Comic Sans MS" w:hAnsi="Comic Sans MS"/>
              </w:rPr>
            </w:pPr>
          </w:p>
          <w:p w:rsidR="00E205EE" w:rsidRPr="00E205EE" w:rsidRDefault="00E205EE" w:rsidP="00E205EE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 w:rsidRPr="00E205EE">
              <w:rPr>
                <w:rFonts w:ascii="Comic Sans MS" w:hAnsi="Comic Sans MS"/>
              </w:rPr>
              <w:t>To read and discuss a play script using critical understanding to identify and explore key moments from within the plot</w:t>
            </w:r>
          </w:p>
          <w:p w:rsidR="00E205EE" w:rsidRDefault="00E205EE" w:rsidP="00064BE7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</w:p>
          <w:p w:rsidR="0087719B" w:rsidRPr="005C1825" w:rsidRDefault="0087719B" w:rsidP="00E205EE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</w:p>
          <w:p w:rsidR="00213DC8" w:rsidRDefault="0087719B" w:rsidP="00213DC8">
            <w:pPr>
              <w:rPr>
                <w:rFonts w:ascii="Comic Sans MS" w:hAnsi="Comic Sans MS"/>
                <w:sz w:val="16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213DC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c>
          <w:tcPr>
            <w:tcW w:w="3544" w:type="dxa"/>
            <w:tcBorders>
              <w:right w:val="single" w:sz="6" w:space="0" w:color="808080"/>
            </w:tcBorders>
          </w:tcPr>
          <w:p w:rsidR="0087719B" w:rsidRPr="005C1825" w:rsidRDefault="0087719B" w:rsidP="0087719B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shd w:val="solid" w:color="C0C0C0" w:fill="FFFFFF"/>
          </w:tcPr>
          <w:p w:rsidR="0087719B" w:rsidRPr="005C1825" w:rsidRDefault="0087719B" w:rsidP="00F8501A">
            <w:pPr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shd w:val="pct50" w:color="C0C0C0" w:fill="FFFFFF"/>
          </w:tcPr>
          <w:p w:rsidR="0087719B" w:rsidRPr="005C1825" w:rsidRDefault="0087719B" w:rsidP="00F8501A">
            <w:pPr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rPr>
          <w:trHeight w:val="2412"/>
        </w:trPr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0174E8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Five</w:t>
            </w:r>
          </w:p>
          <w:p w:rsidR="00F22F15" w:rsidRDefault="000B7646" w:rsidP="00F22F15">
            <w:pPr>
              <w:numPr>
                <w:ilvl w:val="0"/>
                <w:numId w:val="16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I develop my understanding of plot and character through off text scenes?</w:t>
            </w:r>
          </w:p>
          <w:p w:rsidR="00F22F15" w:rsidRDefault="00F22F15" w:rsidP="00F22F15">
            <w:pPr>
              <w:rPr>
                <w:rFonts w:ascii="Comic Sans MS" w:hAnsi="Comic Sans MS"/>
              </w:rPr>
            </w:pPr>
          </w:p>
          <w:p w:rsidR="0087719B" w:rsidRDefault="0087719B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</w:p>
          <w:p w:rsidR="000174E8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DP </w:t>
            </w:r>
          </w:p>
          <w:p w:rsidR="00F8251B" w:rsidRDefault="000174E8" w:rsidP="000174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</w:p>
          <w:p w:rsidR="00F8251B" w:rsidRDefault="00F8251B" w:rsidP="000174E8">
            <w:pPr>
              <w:rPr>
                <w:rFonts w:ascii="Comic Sans MS" w:hAnsi="Comic Sans MS"/>
              </w:rPr>
            </w:pPr>
          </w:p>
          <w:p w:rsidR="000174E8" w:rsidRDefault="000174E8" w:rsidP="000174E8">
            <w:pPr>
              <w:rPr>
                <w:rFonts w:ascii="Comic Sans MS" w:hAnsi="Comic Sans MS"/>
              </w:rPr>
            </w:pPr>
          </w:p>
          <w:p w:rsidR="00F8251B" w:rsidRDefault="00F8251B" w:rsidP="000174E8">
            <w:pPr>
              <w:rPr>
                <w:rFonts w:ascii="Comic Sans MS" w:hAnsi="Comic Sans MS"/>
              </w:rPr>
            </w:pPr>
          </w:p>
          <w:p w:rsidR="0087719B" w:rsidRPr="005C1825" w:rsidRDefault="0087719B" w:rsidP="000174E8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8501A" w:rsidRDefault="00F8501A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to plot a five-point plotline on sugar paper of a stereotypical melodrama. Feedback ideas</w:t>
            </w:r>
          </w:p>
          <w:p w:rsidR="003B3A38" w:rsidRDefault="00F8501A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 the plot line to life using still image and thought tapping etc</w:t>
            </w:r>
          </w:p>
          <w:p w:rsidR="003B3A38" w:rsidRDefault="003B3A38" w:rsidP="003B3A38">
            <w:pPr>
              <w:rPr>
                <w:rFonts w:ascii="Comic Sans MS" w:hAnsi="Comic Sans MS"/>
              </w:rPr>
            </w:pPr>
          </w:p>
          <w:p w:rsidR="00F8501A" w:rsidRDefault="003B3A38" w:rsidP="003B3A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Homework – Create a character profile for your character </w:t>
            </w:r>
          </w:p>
          <w:p w:rsidR="0087719B" w:rsidRPr="00F8501A" w:rsidRDefault="0087719B" w:rsidP="00F8501A">
            <w:pPr>
              <w:tabs>
                <w:tab w:val="num" w:pos="3690"/>
              </w:tabs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7719B" w:rsidRPr="005C1825" w:rsidRDefault="0087719B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</w:p>
        </w:tc>
      </w:tr>
      <w:tr w:rsidR="0087719B">
        <w:tc>
          <w:tcPr>
            <w:tcW w:w="3544" w:type="dxa"/>
            <w:tcBorders>
              <w:right w:val="single" w:sz="6" w:space="0" w:color="808080"/>
            </w:tcBorders>
          </w:tcPr>
          <w:p w:rsidR="00F8501A" w:rsidRDefault="00F22F15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Six</w:t>
            </w:r>
          </w:p>
          <w:p w:rsidR="00F8501A" w:rsidRDefault="00F8501A" w:rsidP="00F8501A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Final assessment lesson – How can I use my performance skills and rehearsal processes to develop and perform my own scene using the melodramatic style and the stock characters. </w:t>
            </w:r>
          </w:p>
          <w:p w:rsidR="00F8501A" w:rsidRDefault="00F8501A" w:rsidP="00F850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DC</w:t>
            </w:r>
          </w:p>
          <w:p w:rsidR="00F8501A" w:rsidRDefault="00F8501A" w:rsidP="00F850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</w:t>
            </w:r>
          </w:p>
          <w:p w:rsidR="00F8501A" w:rsidRDefault="00F8501A" w:rsidP="00F850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</w:t>
            </w:r>
          </w:p>
          <w:p w:rsidR="0087719B" w:rsidRPr="005C1825" w:rsidRDefault="000174E8" w:rsidP="00F22F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544" w:type="dxa"/>
            <w:shd w:val="solid" w:color="C0C0C0" w:fill="FFFFFF"/>
          </w:tcPr>
          <w:p w:rsidR="00F8501A" w:rsidRDefault="00F8501A" w:rsidP="00F22F15">
            <w:pPr>
              <w:pStyle w:val="ListParagraph"/>
              <w:numPr>
                <w:ilvl w:val="0"/>
                <w:numId w:val="28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students piece of atmospheric music – students to choose one scene to develop in mime to music.</w:t>
            </w:r>
          </w:p>
          <w:p w:rsidR="003B3A38" w:rsidRDefault="00F8501A" w:rsidP="00F22F15">
            <w:pPr>
              <w:pStyle w:val="ListParagraph"/>
              <w:numPr>
                <w:ilvl w:val="0"/>
                <w:numId w:val="28"/>
              </w:num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Perform and give feedback</w:t>
            </w:r>
          </w:p>
          <w:p w:rsidR="003B3A38" w:rsidRDefault="003B3A38" w:rsidP="003B3A38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87719B" w:rsidRPr="003B3A38" w:rsidRDefault="003B3A38" w:rsidP="003B3A38">
            <w:pPr>
              <w:tabs>
                <w:tab w:val="num" w:pos="369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Homework – Rehearse character at home. Bring in costume for next weeks performance </w:t>
            </w:r>
          </w:p>
        </w:tc>
        <w:tc>
          <w:tcPr>
            <w:tcW w:w="3544" w:type="dxa"/>
            <w:shd w:val="pct50" w:color="C0C0C0" w:fill="FFFFFF"/>
          </w:tcPr>
          <w:p w:rsidR="0087719B" w:rsidRPr="001D6668" w:rsidRDefault="0087719B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FD0BBC" w:rsidRDefault="0087719B" w:rsidP="00FD0BBC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  <w:r w:rsidR="00FD0BB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FD0BBC" w:rsidRPr="004D692A" w:rsidRDefault="0087719B" w:rsidP="00FD0BBC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FD0BB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7719B" w:rsidRPr="004D692A" w:rsidRDefault="0087719B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:rsidR="00F8501A" w:rsidRDefault="00F8501A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Seven onwards</w:t>
            </w:r>
          </w:p>
          <w:p w:rsidR="00F8501A" w:rsidRDefault="00F8501A" w:rsidP="00F8501A">
            <w:pPr>
              <w:numPr>
                <w:ilvl w:val="0"/>
                <w:numId w:val="18"/>
              </w:numPr>
              <w:tabs>
                <w:tab w:val="clear" w:pos="720"/>
                <w:tab w:val="num" w:pos="426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Final assessment lesson – How can I use my performance skills and rehearsal processes to develop and perform my own scene using the melodramatic style and the stock characters. </w:t>
            </w:r>
          </w:p>
          <w:p w:rsidR="00F8501A" w:rsidRPr="00F8501A" w:rsidRDefault="00F8501A" w:rsidP="00F8501A">
            <w:pPr>
              <w:pStyle w:val="ListParagraph"/>
              <w:rPr>
                <w:rFonts w:ascii="Comic Sans MS" w:hAnsi="Comic Sans MS"/>
              </w:rPr>
            </w:pPr>
          </w:p>
          <w:p w:rsidR="00F8501A" w:rsidRDefault="00F8501A" w:rsidP="0087719B">
            <w:pPr>
              <w:rPr>
                <w:rFonts w:ascii="Comic Sans MS" w:hAnsi="Comic Sans MS"/>
              </w:rPr>
            </w:pPr>
          </w:p>
          <w:p w:rsidR="00F22F15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DC </w:t>
            </w:r>
          </w:p>
          <w:p w:rsidR="00F22F15" w:rsidRDefault="0087719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DP</w:t>
            </w:r>
          </w:p>
          <w:p w:rsidR="00F8251B" w:rsidRDefault="00F8251B" w:rsidP="008771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 </w:t>
            </w: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87719B" w:rsidRPr="005C1825" w:rsidRDefault="0087719B" w:rsidP="0087719B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8501A" w:rsidRDefault="00F8501A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Students to develop whole piece using melodramatic plotline and all stock characters. Focus on recreating the genre and exaggerated characters. </w:t>
            </w:r>
          </w:p>
          <w:p w:rsidR="00F8501A" w:rsidRDefault="00F8501A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Incorporate use of placards for audience response</w:t>
            </w:r>
          </w:p>
          <w:p w:rsidR="0087719B" w:rsidRPr="005C1825" w:rsidRDefault="00F8501A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Incorporate master of ceremonies</w:t>
            </w: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87719B" w:rsidRPr="005C1825" w:rsidRDefault="0087719B" w:rsidP="0087719B">
            <w:pPr>
              <w:numPr>
                <w:ilvl w:val="0"/>
                <w:numId w:val="11"/>
              </w:numPr>
              <w:tabs>
                <w:tab w:val="num" w:pos="426"/>
                <w:tab w:val="num" w:pos="3690"/>
              </w:tabs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top w:val="single" w:sz="6" w:space="0" w:color="808080"/>
              <w:bottom w:val="single" w:sz="6" w:space="0" w:color="FFFFFF"/>
              <w:right w:val="single" w:sz="6" w:space="0" w:color="FFFFFF"/>
            </w:tcBorders>
          </w:tcPr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PLTS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ECM</w:t>
            </w:r>
            <w:r w:rsidR="00F22F15">
              <w:rPr>
                <w:rFonts w:ascii="Comic Sans MS" w:hAnsi="Comic Sans MS"/>
                <w:sz w:val="16"/>
                <w:szCs w:val="16"/>
              </w:rPr>
              <w:t xml:space="preserve">   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16"/>
                <w:szCs w:val="16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 xml:space="preserve">WCD  </w:t>
            </w:r>
          </w:p>
          <w:p w:rsidR="00213DC8" w:rsidRDefault="0087719B" w:rsidP="00213DC8">
            <w:pPr>
              <w:rPr>
                <w:rFonts w:ascii="Comic Sans MS" w:hAnsi="Comic Sans MS"/>
                <w:sz w:val="16"/>
                <w:szCs w:val="22"/>
              </w:rPr>
            </w:pPr>
            <w:r w:rsidRPr="004D692A">
              <w:rPr>
                <w:rFonts w:ascii="Comic Sans MS" w:hAnsi="Comic Sans MS"/>
                <w:sz w:val="22"/>
                <w:szCs w:val="22"/>
              </w:rPr>
              <w:t>COL</w:t>
            </w:r>
            <w:r w:rsidR="00213DC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7719B">
        <w:tc>
          <w:tcPr>
            <w:tcW w:w="3544" w:type="dxa"/>
            <w:tcBorders>
              <w:right w:val="single" w:sz="6" w:space="0" w:color="808080"/>
            </w:tcBorders>
          </w:tcPr>
          <w:p w:rsidR="0087719B" w:rsidRPr="00F22F15" w:rsidRDefault="0087719B" w:rsidP="00F8501A">
            <w:pPr>
              <w:pStyle w:val="ListParagraph"/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F8251B" w:rsidRDefault="00F8251B" w:rsidP="0087719B">
            <w:pPr>
              <w:rPr>
                <w:rFonts w:ascii="Comic Sans MS" w:hAnsi="Comic Sans MS"/>
              </w:rPr>
            </w:pPr>
          </w:p>
          <w:p w:rsidR="0087719B" w:rsidRPr="005C1825" w:rsidRDefault="0087719B" w:rsidP="000B7646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  <w:shd w:val="solid" w:color="C0C0C0" w:fill="FFFFFF"/>
          </w:tcPr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87719B" w:rsidRPr="005C1825" w:rsidRDefault="0087719B" w:rsidP="000B7646">
            <w:pPr>
              <w:ind w:left="426"/>
              <w:rPr>
                <w:rFonts w:ascii="Comic Sans MS" w:hAnsi="Comic Sans MS"/>
              </w:rPr>
            </w:pPr>
          </w:p>
        </w:tc>
        <w:tc>
          <w:tcPr>
            <w:tcW w:w="3544" w:type="dxa"/>
            <w:shd w:val="pct50" w:color="C0C0C0" w:fill="FFFFFF"/>
          </w:tcPr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Pr="000B7646" w:rsidRDefault="00064BE7" w:rsidP="000B7646">
            <w:pPr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064BE7" w:rsidRDefault="00064BE7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  <w:p w:rsidR="0087719B" w:rsidRPr="005C1825" w:rsidRDefault="0087719B" w:rsidP="00064BE7">
            <w:pPr>
              <w:tabs>
                <w:tab w:val="num" w:pos="3690"/>
              </w:tabs>
              <w:rPr>
                <w:rFonts w:ascii="Comic Sans MS" w:hAnsi="Comic Sans MS"/>
              </w:rPr>
            </w:pPr>
          </w:p>
        </w:tc>
        <w:tc>
          <w:tcPr>
            <w:tcW w:w="3544" w:type="dxa"/>
            <w:tcBorders>
              <w:right w:val="single" w:sz="6" w:space="0" w:color="FFFFFF"/>
            </w:tcBorders>
          </w:tcPr>
          <w:p w:rsidR="00FD0BBC" w:rsidRDefault="00FD0BBC" w:rsidP="00213DC8">
            <w:pPr>
              <w:rPr>
                <w:rFonts w:ascii="Comic Sans MS" w:hAnsi="Comic Sans MS"/>
                <w:sz w:val="16"/>
                <w:szCs w:val="22"/>
              </w:rPr>
            </w:pPr>
          </w:p>
          <w:p w:rsidR="00FD0BBC" w:rsidRDefault="00FD0BBC" w:rsidP="00213DC8">
            <w:pPr>
              <w:rPr>
                <w:rFonts w:ascii="Comic Sans MS" w:hAnsi="Comic Sans MS"/>
                <w:sz w:val="16"/>
                <w:szCs w:val="22"/>
              </w:rPr>
            </w:pPr>
          </w:p>
          <w:p w:rsidR="00FD0BBC" w:rsidRDefault="00FD0BBC" w:rsidP="00213DC8">
            <w:pPr>
              <w:rPr>
                <w:rFonts w:ascii="Comic Sans MS" w:hAnsi="Comic Sans MS"/>
                <w:sz w:val="16"/>
                <w:szCs w:val="22"/>
              </w:rPr>
            </w:pPr>
          </w:p>
          <w:p w:rsidR="00FD0BBC" w:rsidRDefault="00FD0BBC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D0BBC" w:rsidRDefault="00FD0BBC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D0BBC" w:rsidRDefault="00FD0BBC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D0BBC" w:rsidRDefault="00FD0BBC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D0BBC" w:rsidRDefault="00FD0BBC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FD0BBC" w:rsidRDefault="00FD0BBC" w:rsidP="00FD0BBC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213DC8" w:rsidRDefault="00213DC8" w:rsidP="00213DC8">
            <w:pPr>
              <w:jc w:val="center"/>
              <w:rPr>
                <w:rFonts w:ascii="Comic Sans MS" w:hAnsi="Comic Sans MS"/>
                <w:sz w:val="16"/>
                <w:szCs w:val="22"/>
              </w:rPr>
            </w:pPr>
          </w:p>
          <w:p w:rsidR="0087719B" w:rsidRPr="004D692A" w:rsidRDefault="0087719B" w:rsidP="0087719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7719B" w:rsidRDefault="0087719B" w:rsidP="0087719B"/>
    <w:p w:rsidR="0087719B" w:rsidRDefault="0087719B" w:rsidP="0087719B"/>
    <w:sectPr w:rsidR="0087719B" w:rsidSect="0087719B">
      <w:pgSz w:w="16840" w:h="11907" w:orient="landscape" w:code="9"/>
      <w:pgMar w:top="426" w:right="1440" w:bottom="709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6F1"/>
    <w:multiLevelType w:val="hybridMultilevel"/>
    <w:tmpl w:val="152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5EE7"/>
    <w:multiLevelType w:val="hybridMultilevel"/>
    <w:tmpl w:val="0470B7CA"/>
    <w:lvl w:ilvl="0" w:tplc="FF169E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D3C7B"/>
    <w:multiLevelType w:val="hybridMultilevel"/>
    <w:tmpl w:val="0E7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03E06"/>
    <w:multiLevelType w:val="hybridMultilevel"/>
    <w:tmpl w:val="9448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2A1A"/>
    <w:multiLevelType w:val="hybridMultilevel"/>
    <w:tmpl w:val="AC86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E7F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B3D750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8D7D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3101B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C9E2F7F"/>
    <w:multiLevelType w:val="hybridMultilevel"/>
    <w:tmpl w:val="93083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492FBA"/>
    <w:multiLevelType w:val="hybridMultilevel"/>
    <w:tmpl w:val="64884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FC60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1517CC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E43865"/>
    <w:multiLevelType w:val="hybridMultilevel"/>
    <w:tmpl w:val="8FDA4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7554D"/>
    <w:multiLevelType w:val="hybridMultilevel"/>
    <w:tmpl w:val="63729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343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3F2316"/>
    <w:multiLevelType w:val="hybridMultilevel"/>
    <w:tmpl w:val="F8CA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6700F7"/>
    <w:multiLevelType w:val="hybridMultilevel"/>
    <w:tmpl w:val="66E6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519E7"/>
    <w:multiLevelType w:val="hybridMultilevel"/>
    <w:tmpl w:val="D9485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F2CFE"/>
    <w:multiLevelType w:val="hybridMultilevel"/>
    <w:tmpl w:val="79DA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1369"/>
    <w:multiLevelType w:val="hybridMultilevel"/>
    <w:tmpl w:val="88C8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D18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F20085C"/>
    <w:multiLevelType w:val="hybridMultilevel"/>
    <w:tmpl w:val="E48685E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>
    <w:nsid w:val="600431D5"/>
    <w:multiLevelType w:val="hybridMultilevel"/>
    <w:tmpl w:val="FED6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226A2"/>
    <w:multiLevelType w:val="hybridMultilevel"/>
    <w:tmpl w:val="AAA60D9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A8A01AA"/>
    <w:multiLevelType w:val="hybridMultilevel"/>
    <w:tmpl w:val="EC2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76D5F"/>
    <w:multiLevelType w:val="hybridMultilevel"/>
    <w:tmpl w:val="4CE8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704ED"/>
    <w:multiLevelType w:val="hybridMultilevel"/>
    <w:tmpl w:val="7038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41683"/>
    <w:multiLevelType w:val="hybridMultilevel"/>
    <w:tmpl w:val="A4D2A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88417F"/>
    <w:multiLevelType w:val="hybridMultilevel"/>
    <w:tmpl w:val="899E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0E2C09"/>
    <w:multiLevelType w:val="hybridMultilevel"/>
    <w:tmpl w:val="1F90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06F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550A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31"/>
  </w:num>
  <w:num w:numId="4">
    <w:abstractNumId w:val="32"/>
  </w:num>
  <w:num w:numId="5">
    <w:abstractNumId w:val="15"/>
  </w:num>
  <w:num w:numId="6">
    <w:abstractNumId w:val="21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24"/>
  </w:num>
  <w:num w:numId="14">
    <w:abstractNumId w:val="22"/>
  </w:num>
  <w:num w:numId="15">
    <w:abstractNumId w:val="28"/>
  </w:num>
  <w:num w:numId="16">
    <w:abstractNumId w:val="4"/>
  </w:num>
  <w:num w:numId="17">
    <w:abstractNumId w:val="9"/>
  </w:num>
  <w:num w:numId="18">
    <w:abstractNumId w:val="10"/>
  </w:num>
  <w:num w:numId="19">
    <w:abstractNumId w:val="29"/>
  </w:num>
  <w:num w:numId="20">
    <w:abstractNumId w:val="14"/>
  </w:num>
  <w:num w:numId="21">
    <w:abstractNumId w:val="19"/>
  </w:num>
  <w:num w:numId="22">
    <w:abstractNumId w:val="18"/>
  </w:num>
  <w:num w:numId="23">
    <w:abstractNumId w:val="3"/>
  </w:num>
  <w:num w:numId="24">
    <w:abstractNumId w:val="17"/>
  </w:num>
  <w:num w:numId="25">
    <w:abstractNumId w:val="27"/>
  </w:num>
  <w:num w:numId="26">
    <w:abstractNumId w:val="23"/>
  </w:num>
  <w:num w:numId="27">
    <w:abstractNumId w:val="20"/>
  </w:num>
  <w:num w:numId="28">
    <w:abstractNumId w:val="0"/>
  </w:num>
  <w:num w:numId="29">
    <w:abstractNumId w:val="30"/>
  </w:num>
  <w:num w:numId="30">
    <w:abstractNumId w:val="2"/>
  </w:num>
  <w:num w:numId="31">
    <w:abstractNumId w:val="25"/>
  </w:num>
  <w:num w:numId="32">
    <w:abstractNumId w:val="2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3A1488"/>
    <w:rsid w:val="000174E8"/>
    <w:rsid w:val="00042941"/>
    <w:rsid w:val="00064BE7"/>
    <w:rsid w:val="000B7646"/>
    <w:rsid w:val="000E70AD"/>
    <w:rsid w:val="00145C1B"/>
    <w:rsid w:val="001914C2"/>
    <w:rsid w:val="001B0FE2"/>
    <w:rsid w:val="00213DC8"/>
    <w:rsid w:val="002C3E60"/>
    <w:rsid w:val="00366D36"/>
    <w:rsid w:val="003A1488"/>
    <w:rsid w:val="003B3A38"/>
    <w:rsid w:val="00401F85"/>
    <w:rsid w:val="0042243F"/>
    <w:rsid w:val="004F6C23"/>
    <w:rsid w:val="0087719B"/>
    <w:rsid w:val="008D2DFD"/>
    <w:rsid w:val="00AB356E"/>
    <w:rsid w:val="00CB751F"/>
    <w:rsid w:val="00CD7A30"/>
    <w:rsid w:val="00CE721C"/>
    <w:rsid w:val="00D456D7"/>
    <w:rsid w:val="00D94BE4"/>
    <w:rsid w:val="00E205EE"/>
    <w:rsid w:val="00E80565"/>
    <w:rsid w:val="00EA694E"/>
    <w:rsid w:val="00F22F15"/>
    <w:rsid w:val="00F8251B"/>
    <w:rsid w:val="00F8501A"/>
    <w:rsid w:val="00FD0BB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7A30"/>
  </w:style>
  <w:style w:type="paragraph" w:styleId="Heading1">
    <w:name w:val="heading 1"/>
    <w:basedOn w:val="Normal"/>
    <w:next w:val="Normal"/>
    <w:qFormat/>
    <w:rsid w:val="00CD7A30"/>
    <w:pPr>
      <w:keepNext/>
      <w:outlineLvl w:val="0"/>
    </w:pPr>
    <w:rPr>
      <w:rFonts w:ascii="Comic Sans MS" w:hAnsi="Comic Sans MS"/>
      <w:b/>
      <w:sz w:val="14"/>
    </w:rPr>
  </w:style>
  <w:style w:type="paragraph" w:styleId="Heading2">
    <w:name w:val="heading 2"/>
    <w:basedOn w:val="Normal"/>
    <w:next w:val="Normal"/>
    <w:qFormat/>
    <w:rsid w:val="00CD7A30"/>
    <w:pPr>
      <w:keepNext/>
      <w:outlineLvl w:val="1"/>
    </w:pPr>
    <w:rPr>
      <w:rFonts w:ascii="Comic Sans MS" w:hAnsi="Comic Sans MS"/>
      <w:sz w:val="1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55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2">
    <w:name w:val="Table Classic 2"/>
    <w:basedOn w:val="TableNormal"/>
    <w:rsid w:val="00A0598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35B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rsid w:val="00FD0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534</Words>
  <Characters>3047</Characters>
  <Application>Microsoft Macintosh Word</Application>
  <DocSecurity>0</DocSecurity>
  <Lines>25</Lines>
  <Paragraphs>6</Paragraphs>
  <ScaleCrop>false</ScaleCrop>
  <Company>RM Connect Network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Stage 3 History</dc:title>
  <dc:subject/>
  <dc:creator>Drama</dc:creator>
  <cp:keywords/>
  <cp:lastModifiedBy>Drama</cp:lastModifiedBy>
  <cp:revision>2</cp:revision>
  <cp:lastPrinted>2009-11-02T10:30:00Z</cp:lastPrinted>
  <dcterms:created xsi:type="dcterms:W3CDTF">2010-12-16T11:00:00Z</dcterms:created>
  <dcterms:modified xsi:type="dcterms:W3CDTF">2010-12-16T11:00:00Z</dcterms:modified>
</cp:coreProperties>
</file>